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01" w:rsidRPr="00281701" w:rsidRDefault="00281701" w:rsidP="00281701">
      <w:pPr>
        <w:widowControl/>
        <w:shd w:val="clear" w:color="auto" w:fill="FFFFFF"/>
        <w:ind w:left="720" w:right="125"/>
        <w:jc w:val="center"/>
        <w:outlineLvl w:val="0"/>
        <w:rPr>
          <w:rFonts w:asciiTheme="majorEastAsia" w:eastAsiaTheme="majorEastAsia" w:hAnsiTheme="majorEastAsia" w:cs="Arial"/>
          <w:color w:val="FF0000"/>
          <w:kern w:val="36"/>
          <w:sz w:val="72"/>
          <w:szCs w:val="72"/>
          <w:vertAlign w:val="subscript"/>
        </w:rPr>
      </w:pPr>
      <w:r w:rsidRPr="00281701">
        <w:rPr>
          <w:rFonts w:asciiTheme="majorEastAsia" w:eastAsiaTheme="majorEastAsia" w:hAnsiTheme="majorEastAsia" w:cs="Arial"/>
          <w:color w:val="FF0000"/>
          <w:kern w:val="36"/>
          <w:sz w:val="72"/>
          <w:szCs w:val="72"/>
          <w:vertAlign w:val="subscript"/>
        </w:rPr>
        <w:t>山西省省直机关差旅费管理办法</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《山西省省直机关差旅费管理办法》是为加强和规范省直机关国内差旅费管理，推进厉行节约反对浪费，完善公务活动管理制度而制定的办法。</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山西省省直机关差旅费管理办法</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第一章 总则</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一条为加强和规范省直机关国内差旅费管理，推进厉行节约反对浪费，完善公务活动管理制度，依据《党政机关厉行节约反对浪费条例》，参照《中央和国家机关差旅费管理办法》（财行〔2013〕531号），制定本办法。</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第二条 本办法适用于省直机关，以及参照公务员法管理的事业单位（以下简称“各单位”）。</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本办法所称省直机关，是指省委各部门和部门管理机构，省政府组成部门、直属特设机构、各直属机构和部门管理机构，省人大办公厅，省政协办公厅，省高院，省检察院，各人民团体，各民主党派和工商联。</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第三条 差旅费是指工作人员临时到常驻地以外地区公务出差所发生的城市间交通费、住宿费、伙食补助费和市内交通费。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第四条 各单位应当建立健全公务出差审批制度，出差必须按规定报经单位有关领导批准，从严控制出差人数和天数，严格差旅费预算管理，控制差旅费支出规模，严禁无实质内</w:t>
      </w:r>
      <w:r w:rsidRPr="00281701">
        <w:rPr>
          <w:rFonts w:ascii="仿宋" w:eastAsia="仿宋" w:hAnsi="仿宋" w:cs="Arial"/>
          <w:color w:val="333333"/>
          <w:kern w:val="0"/>
          <w:sz w:val="32"/>
          <w:szCs w:val="32"/>
        </w:rPr>
        <w:lastRenderedPageBreak/>
        <w:t>容、无明确公务目的的差旅活动，严禁以任何名义和方式变相旅游，严禁异地部门间无实质内容的学习交流和考察调研。</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第五条 省财政厅按照分级别、分项目的原则制定差旅费标准，并根据经济社会发展水平、市场价格及消费水平变动情况适时调整。</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第二章 城市间交通费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第六条 城市间交通费是指工作人员因公到常驻地以外地区出差乘坐火车、轮船、飞机等交通工具所发生的费用。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第七条 出差人员应当按规定等级乘坐交通工具。乘坐交通工具的等级见下表：</w:t>
      </w:r>
    </w:p>
    <w:tbl>
      <w:tblPr>
        <w:tblW w:w="0" w:type="auto"/>
        <w:shd w:val="clear" w:color="auto" w:fill="FFFFFF"/>
        <w:tblCellMar>
          <w:top w:w="15" w:type="dxa"/>
          <w:left w:w="15" w:type="dxa"/>
          <w:bottom w:w="15" w:type="dxa"/>
          <w:right w:w="15" w:type="dxa"/>
        </w:tblCellMar>
        <w:tblLook w:val="04A0"/>
      </w:tblPr>
      <w:tblGrid>
        <w:gridCol w:w="2325"/>
        <w:gridCol w:w="2369"/>
        <w:gridCol w:w="1322"/>
        <w:gridCol w:w="935"/>
        <w:gridCol w:w="1605"/>
      </w:tblGrid>
      <w:tr w:rsidR="00281701" w:rsidRPr="00281701" w:rsidTr="00281701">
        <w:trPr>
          <w:trHeight w:val="275"/>
        </w:trPr>
        <w:tc>
          <w:tcPr>
            <w:tcW w:w="280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交通工具</w:t>
            </w:r>
          </w:p>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级别</w:t>
            </w:r>
          </w:p>
        </w:tc>
        <w:tc>
          <w:tcPr>
            <w:tcW w:w="268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火车（含高铁、动车、全列软席列车）</w:t>
            </w:r>
          </w:p>
        </w:tc>
        <w:tc>
          <w:tcPr>
            <w:tcW w:w="144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轮船（不包括旅游船）</w:t>
            </w:r>
          </w:p>
        </w:tc>
        <w:tc>
          <w:tcPr>
            <w:tcW w:w="103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飞机</w:t>
            </w:r>
          </w:p>
        </w:tc>
        <w:tc>
          <w:tcPr>
            <w:tcW w:w="180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其他交通工具（不包括出租小汽车）</w:t>
            </w:r>
          </w:p>
        </w:tc>
      </w:tr>
      <w:tr w:rsidR="00281701" w:rsidRPr="00281701" w:rsidTr="00281701">
        <w:trPr>
          <w:trHeight w:val="275"/>
        </w:trPr>
        <w:tc>
          <w:tcPr>
            <w:tcW w:w="280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省级及相当职务人员</w:t>
            </w:r>
          </w:p>
        </w:tc>
        <w:tc>
          <w:tcPr>
            <w:tcW w:w="268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火车软席（软座、软卧），高铁/动车商务座，全列软席列车一等软座</w:t>
            </w:r>
          </w:p>
        </w:tc>
        <w:tc>
          <w:tcPr>
            <w:tcW w:w="144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一等舱</w:t>
            </w:r>
          </w:p>
        </w:tc>
        <w:tc>
          <w:tcPr>
            <w:tcW w:w="103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头等舱</w:t>
            </w:r>
          </w:p>
        </w:tc>
        <w:tc>
          <w:tcPr>
            <w:tcW w:w="180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凭据报销</w:t>
            </w:r>
          </w:p>
        </w:tc>
      </w:tr>
      <w:tr w:rsidR="00281701" w:rsidRPr="00281701" w:rsidTr="00281701">
        <w:trPr>
          <w:trHeight w:val="275"/>
        </w:trPr>
        <w:tc>
          <w:tcPr>
            <w:tcW w:w="280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厅局级及相当职务人员</w:t>
            </w:r>
          </w:p>
        </w:tc>
        <w:tc>
          <w:tcPr>
            <w:tcW w:w="268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火车软席（软座、软卧），高铁/动车一等</w:t>
            </w:r>
            <w:r w:rsidRPr="00281701">
              <w:rPr>
                <w:rFonts w:ascii="仿宋" w:eastAsia="仿宋" w:hAnsi="仿宋" w:cs="Arial"/>
                <w:color w:val="333333"/>
                <w:kern w:val="0"/>
                <w:sz w:val="32"/>
                <w:szCs w:val="32"/>
              </w:rPr>
              <w:lastRenderedPageBreak/>
              <w:t>座，全列软席列车一等软座</w:t>
            </w:r>
          </w:p>
        </w:tc>
        <w:tc>
          <w:tcPr>
            <w:tcW w:w="144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二等舱</w:t>
            </w:r>
          </w:p>
        </w:tc>
        <w:tc>
          <w:tcPr>
            <w:tcW w:w="103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经济舱</w:t>
            </w:r>
          </w:p>
        </w:tc>
        <w:tc>
          <w:tcPr>
            <w:tcW w:w="180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凭据报销</w:t>
            </w:r>
          </w:p>
        </w:tc>
      </w:tr>
      <w:tr w:rsidR="00281701" w:rsidRPr="00281701" w:rsidTr="00281701">
        <w:trPr>
          <w:trHeight w:val="275"/>
        </w:trPr>
        <w:tc>
          <w:tcPr>
            <w:tcW w:w="280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其余人员</w:t>
            </w:r>
          </w:p>
        </w:tc>
        <w:tc>
          <w:tcPr>
            <w:tcW w:w="268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火车硬席（硬座、硬卧），高铁/动车二等座，全列软席列车二等软座</w:t>
            </w:r>
          </w:p>
        </w:tc>
        <w:tc>
          <w:tcPr>
            <w:tcW w:w="144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三等舱</w:t>
            </w:r>
          </w:p>
        </w:tc>
        <w:tc>
          <w:tcPr>
            <w:tcW w:w="1035"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经济舱</w:t>
            </w:r>
          </w:p>
        </w:tc>
        <w:tc>
          <w:tcPr>
            <w:tcW w:w="1800" w:type="dxa"/>
            <w:tcBorders>
              <w:top w:val="single" w:sz="4" w:space="0" w:color="E6E6E6"/>
              <w:left w:val="single" w:sz="4" w:space="0" w:color="E6E6E6"/>
              <w:bottom w:val="single" w:sz="4" w:space="0" w:color="E6E6E6"/>
              <w:right w:val="single" w:sz="4" w:space="0" w:color="E6E6E6"/>
            </w:tcBorders>
            <w:shd w:val="clear" w:color="auto" w:fill="FFFFFF"/>
            <w:tcMar>
              <w:top w:w="25" w:type="dxa"/>
              <w:left w:w="125" w:type="dxa"/>
              <w:bottom w:w="25" w:type="dxa"/>
              <w:right w:w="125" w:type="dxa"/>
            </w:tcMar>
            <w:hideMark/>
          </w:tcPr>
          <w:p w:rsidR="00281701" w:rsidRPr="00281701" w:rsidRDefault="00281701" w:rsidP="00281701">
            <w:pPr>
              <w:widowControl/>
              <w:wordWrap w:val="0"/>
              <w:spacing w:line="301" w:lineRule="atLeast"/>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凭据报销</w:t>
            </w:r>
          </w:p>
        </w:tc>
      </w:tr>
    </w:tbl>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省级及相当职务人员出差，因工作需要，随行一人可乘坐同等级交通工具。</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未按规定等级乘坐交通工具的，超支部分由个人自理。</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第八条 到出差目的地有多种交通工具可选择时，出差人员在不影响公务、确保安全的前提下，应当选乘相对经济便捷的交通工具。</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省内出差除处置应急事项（红色、橙色级）外，一律不得乘坐飞机。省外出差应优先选择高铁、动车等交通工具出行。路途较远或任务较急，确需乘坐飞机的，由本单位分管领导审批。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未经审批乘坐飞机出行的，超出乘坐高铁车票价格部分由个人负担。</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第九条 乘坐飞机的，民航发展基金、燃油附加费可以凭据报销。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第十条 乘坐飞机、火车、轮船等交通工具的，每人次可以购买交通意外保险一份。所在单位统一购买交通意外保险的，不再重复购买。</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第三章 住宿费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第十一条 住宿费是指工作人员因公出差期间入住宾馆（包括饭店、招待所，下同）发生的房租费用。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第十二条 省级及相当职务人员住普通套间；厅局级及相当职务人员住单间或标准间；处级及以下人员住标准间。</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第十三条 省内出差住宿费限额标准为：省级及相当职务人员，每人每天800元；厅局级及相当职务人员每人每天480元；处级及以下人员每人每天310元。</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第十四条 省外出差住宿费限额标准按照财政部制定的《中央和国家机关差旅费管理办法》（财行〔2013〕531号）执行。</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第十五条 出差人员应当在职务级别对应的住宿费标准限额内，选择安全、经济、便捷的宾馆住宿。</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第四章 伙食补助费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第十六条 伙食补助费是指对工作人员在因公出差期间给予的伙食补助费用。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第十七条 伙食补助费按出差自然（日历）天数计算，省内出差按每人每天100元标准包干使用；省外出差按出差目的地的标准补助（见附表）。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第十八条 出差人员应当自行用餐。凡由接待单位统一安排用餐的，应当向接待单位交纳伙食费。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第五章 市内交通费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第十九条 市内交通费是指工作人员因公出差期间发生的市内交通费用。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第二十条 市内交通费按出差自然（日历）天数计算，每人每天80元包干使用。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第二十一条 出差人员由接待单位或其他单位提供交通工具的，应向接待单位或其他单位交纳相关费用。</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第六章 报销管理</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第二十二条 出差人员应当严格按规定开支差旅费，费用由所在单位承担，不得向下级单位、企业或其他单位转嫁。</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第二十三条 城市间交通费按乘坐交通工具的等级凭据报销，订票费、经批准发生的签转或退票费、交通意外保险费凭据报销。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住宿费在标准限额之内凭发票据实报销。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省内出差伙食补助费按规定标准报销。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省外出差伙食补助费按出差目的地的标准报销，在途期间的伙食补助费按当天最后到达目的地的标准报销。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市内交通费按规定标准报销。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未按规定开支差旅费的，超支部分由个人自理。</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第二十四条 出差人员出差结束后应当及时办理报销手续。差旅费报销时应当提供出差审批单、机票、车票、住宿费发票等凭证。</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住宿费、机票、车票支出等按规定用公务卡结算。</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第二十五条 财务部门应当严格按规定审核差旅费开支，对未经批准出差以及超范围、超标准开支的费用不予报销。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实际发生住宿而无住宿费发票的，不得报销住宿费以及城市间交通费、伙食补助费和市内交通费。</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第七章 监督问责</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第二十六条 各单位应当加强对本单位工作人员出差活动和经费报销的内控管理，对本单位差旅审批制度、差旅费预算及规模控制负责，相关领导、财务人员等对差旅费报销进行审核把关，确保票据来源合法，内容真实完整、合规。对未经批准擅自出差、不按规定开支和报销差旅费的人员进行严肃处理。</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各单位应当于每年3月底前将上年度差旅费开支情况报送省财政厅。</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一级预算单位要强化对所属预算单位的监督检查，发现问题及时处理，重大问题向省财政厅报告。</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各单位应当自觉接受审计部门对出差活动及相关经费支出的审计监督。</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lastRenderedPageBreak/>
        <w:t>第二十七条 省财政厅会同有关部门对省直单位差旅费管理和使用情况进行监督检查。主要内容包括：</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（一）单位出差审批制度是否健全，出差活动是否按规定履行审批手续；</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（二）差旅费开支范围和开支标准是否符合规定；</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（三）差旅费报销是否符合规定；</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（四）是否存在转嫁或接受转嫁差旅费的情况；</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（五）差旅费管理和使用的其他情况。</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第二十八条 出差人员不得向接待单位提出正常公务活动以外的要求，不得在出差期间接受违反规定用公款支付的宴请、游览和非工作需要的参观，不得接受礼品、礼金和土特产品等。</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第二十九条 违反本办法规定，有下列行为之一的，依法依规追究相关单位和人员的责任：</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（一）单位无出差审批制度和出差审批控制不严的；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（二）虚报冒领差旅费的；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（三）违规扩大差旅费开支范围和提高开支标准的；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（四）不按规定报销差旅费的；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（五）转嫁或接受转嫁差旅费的；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（六）其他违反本办法行为的。</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有前款所列行为之一的，由省财政厅会同有关部门责令改正，违规资金应予追回，并视情况予以通报。对直接责任</w:t>
      </w:r>
      <w:r w:rsidRPr="00281701">
        <w:rPr>
          <w:rFonts w:ascii="仿宋" w:eastAsia="仿宋" w:hAnsi="仿宋" w:cs="Arial"/>
          <w:color w:val="333333"/>
          <w:kern w:val="0"/>
          <w:sz w:val="32"/>
          <w:szCs w:val="32"/>
        </w:rPr>
        <w:lastRenderedPageBreak/>
        <w:t>人和相关责任人，报请其所在单位按规定给予行政处分。涉嫌违法的，移交司法机关处理。</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第八章 附则</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第三十条 工作人员外出参加会议、培训，举办单位统一安排食宿的，会议、培训期间的食宿费和市内交通费用由会议、培训举办单位按规定统一开支；往返会议、培训地点的差旅费由所在单位按照规定报销。</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第三十一条 其他省直事业单位参照本办法执行。</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各单位应当根据本办法，结合本单位实际情况制定具体操作规定。</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第三十二条 本办法由省财政厅负责解释。</w:t>
      </w:r>
    </w:p>
    <w:p w:rsidR="00281701" w:rsidRPr="00281701" w:rsidRDefault="00281701" w:rsidP="00281701">
      <w:pPr>
        <w:widowControl/>
        <w:shd w:val="clear" w:color="auto" w:fill="FFFFFF"/>
        <w:spacing w:line="301" w:lineRule="atLeast"/>
        <w:ind w:firstLine="480"/>
        <w:jc w:val="left"/>
        <w:rPr>
          <w:rFonts w:ascii="仿宋" w:eastAsia="仿宋" w:hAnsi="仿宋" w:cs="Arial"/>
          <w:color w:val="333333"/>
          <w:kern w:val="0"/>
          <w:sz w:val="32"/>
          <w:szCs w:val="32"/>
        </w:rPr>
      </w:pPr>
      <w:r w:rsidRPr="00281701">
        <w:rPr>
          <w:rFonts w:ascii="仿宋" w:eastAsia="仿宋" w:hAnsi="仿宋" w:cs="Arial"/>
          <w:color w:val="333333"/>
          <w:kern w:val="0"/>
          <w:sz w:val="32"/>
          <w:szCs w:val="32"/>
        </w:rPr>
        <w:t>第三十三条 本办法自发布之日起施行。2008年4月2日发布的《山西省财政厅关于印发〈山西省省直机关和事业单位工作人员差旅费管理办法〉的通知》（晋财行〔2008〕27号）同时废止，其他省直单位差旅费管理规定与本办法不一致的，按照本办法执行。</w:t>
      </w:r>
    </w:p>
    <w:p w:rsidR="006D0256" w:rsidRPr="00281701" w:rsidRDefault="006D0256"/>
    <w:sectPr w:rsidR="006D0256" w:rsidRPr="00281701" w:rsidSect="006D0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CA" w:rsidRDefault="000727CA" w:rsidP="00281701">
      <w:r>
        <w:separator/>
      </w:r>
    </w:p>
  </w:endnote>
  <w:endnote w:type="continuationSeparator" w:id="0">
    <w:p w:rsidR="000727CA" w:rsidRDefault="000727CA" w:rsidP="00281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CA" w:rsidRDefault="000727CA" w:rsidP="00281701">
      <w:r>
        <w:separator/>
      </w:r>
    </w:p>
  </w:footnote>
  <w:footnote w:type="continuationSeparator" w:id="0">
    <w:p w:rsidR="000727CA" w:rsidRDefault="000727CA" w:rsidP="00281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701"/>
    <w:rsid w:val="000727CA"/>
    <w:rsid w:val="00281701"/>
    <w:rsid w:val="006D0256"/>
    <w:rsid w:val="00BF1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56"/>
    <w:pPr>
      <w:widowControl w:val="0"/>
      <w:jc w:val="both"/>
    </w:pPr>
  </w:style>
  <w:style w:type="paragraph" w:styleId="1">
    <w:name w:val="heading 1"/>
    <w:basedOn w:val="a"/>
    <w:link w:val="1Char"/>
    <w:uiPriority w:val="9"/>
    <w:qFormat/>
    <w:rsid w:val="002817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701"/>
    <w:rPr>
      <w:sz w:val="18"/>
      <w:szCs w:val="18"/>
    </w:rPr>
  </w:style>
  <w:style w:type="paragraph" w:styleId="a4">
    <w:name w:val="footer"/>
    <w:basedOn w:val="a"/>
    <w:link w:val="Char0"/>
    <w:uiPriority w:val="99"/>
    <w:semiHidden/>
    <w:unhideWhenUsed/>
    <w:rsid w:val="002817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701"/>
    <w:rPr>
      <w:sz w:val="18"/>
      <w:szCs w:val="18"/>
    </w:rPr>
  </w:style>
  <w:style w:type="character" w:customStyle="1" w:styleId="1Char">
    <w:name w:val="标题 1 Char"/>
    <w:basedOn w:val="a0"/>
    <w:link w:val="1"/>
    <w:uiPriority w:val="9"/>
    <w:rsid w:val="00281701"/>
    <w:rPr>
      <w:rFonts w:ascii="宋体" w:eastAsia="宋体" w:hAnsi="宋体" w:cs="宋体"/>
      <w:b/>
      <w:bCs/>
      <w:kern w:val="36"/>
      <w:sz w:val="48"/>
      <w:szCs w:val="48"/>
    </w:rPr>
  </w:style>
  <w:style w:type="character" w:styleId="a5">
    <w:name w:val="Hyperlink"/>
    <w:basedOn w:val="a0"/>
    <w:uiPriority w:val="99"/>
    <w:semiHidden/>
    <w:unhideWhenUsed/>
    <w:rsid w:val="00281701"/>
    <w:rPr>
      <w:color w:val="0000FF"/>
      <w:u w:val="single"/>
    </w:rPr>
  </w:style>
  <w:style w:type="character" w:styleId="a6">
    <w:name w:val="Strong"/>
    <w:basedOn w:val="a0"/>
    <w:uiPriority w:val="22"/>
    <w:qFormat/>
    <w:rsid w:val="00281701"/>
    <w:rPr>
      <w:b/>
      <w:bCs/>
    </w:rPr>
  </w:style>
</w:styles>
</file>

<file path=word/webSettings.xml><?xml version="1.0" encoding="utf-8"?>
<w:webSettings xmlns:r="http://schemas.openxmlformats.org/officeDocument/2006/relationships" xmlns:w="http://schemas.openxmlformats.org/wordprocessingml/2006/main">
  <w:divs>
    <w:div w:id="1931698648">
      <w:bodyDiv w:val="1"/>
      <w:marLeft w:val="0"/>
      <w:marRight w:val="0"/>
      <w:marTop w:val="0"/>
      <w:marBottom w:val="0"/>
      <w:divBdr>
        <w:top w:val="none" w:sz="0" w:space="0" w:color="auto"/>
        <w:left w:val="none" w:sz="0" w:space="0" w:color="auto"/>
        <w:bottom w:val="none" w:sz="0" w:space="0" w:color="auto"/>
        <w:right w:val="none" w:sz="0" w:space="0" w:color="auto"/>
      </w:divBdr>
      <w:divsChild>
        <w:div w:id="292181049">
          <w:marLeft w:val="0"/>
          <w:marRight w:val="0"/>
          <w:marTop w:val="125"/>
          <w:marBottom w:val="125"/>
          <w:divBdr>
            <w:top w:val="none" w:sz="0" w:space="0" w:color="auto"/>
            <w:left w:val="none" w:sz="0" w:space="0" w:color="auto"/>
            <w:bottom w:val="none" w:sz="0" w:space="0" w:color="auto"/>
            <w:right w:val="none" w:sz="0" w:space="0" w:color="auto"/>
          </w:divBdr>
        </w:div>
        <w:div w:id="1190097832">
          <w:marLeft w:val="0"/>
          <w:marRight w:val="0"/>
          <w:marTop w:val="0"/>
          <w:marBottom w:val="188"/>
          <w:divBdr>
            <w:top w:val="none" w:sz="0" w:space="0" w:color="auto"/>
            <w:left w:val="none" w:sz="0" w:space="0" w:color="auto"/>
            <w:bottom w:val="none" w:sz="0" w:space="0" w:color="auto"/>
            <w:right w:val="none" w:sz="0" w:space="0" w:color="auto"/>
          </w:divBdr>
          <w:divsChild>
            <w:div w:id="953053771">
              <w:marLeft w:val="0"/>
              <w:marRight w:val="0"/>
              <w:marTop w:val="0"/>
              <w:marBottom w:val="188"/>
              <w:divBdr>
                <w:top w:val="none" w:sz="0" w:space="0" w:color="auto"/>
                <w:left w:val="none" w:sz="0" w:space="0" w:color="auto"/>
                <w:bottom w:val="none" w:sz="0" w:space="0" w:color="auto"/>
                <w:right w:val="none" w:sz="0" w:space="0" w:color="auto"/>
              </w:divBdr>
            </w:div>
          </w:divsChild>
        </w:div>
        <w:div w:id="218789288">
          <w:marLeft w:val="0"/>
          <w:marRight w:val="0"/>
          <w:marTop w:val="0"/>
          <w:marBottom w:val="188"/>
          <w:divBdr>
            <w:top w:val="none" w:sz="0" w:space="0" w:color="auto"/>
            <w:left w:val="none" w:sz="0" w:space="0" w:color="auto"/>
            <w:bottom w:val="none" w:sz="0" w:space="0" w:color="auto"/>
            <w:right w:val="none" w:sz="0" w:space="0" w:color="auto"/>
          </w:divBdr>
        </w:div>
        <w:div w:id="1325815138">
          <w:marLeft w:val="0"/>
          <w:marRight w:val="0"/>
          <w:marTop w:val="0"/>
          <w:marBottom w:val="188"/>
          <w:divBdr>
            <w:top w:val="none" w:sz="0" w:space="0" w:color="auto"/>
            <w:left w:val="none" w:sz="0" w:space="0" w:color="auto"/>
            <w:bottom w:val="none" w:sz="0" w:space="0" w:color="auto"/>
            <w:right w:val="none" w:sz="0" w:space="0" w:color="auto"/>
          </w:divBdr>
        </w:div>
        <w:div w:id="737483357">
          <w:marLeft w:val="0"/>
          <w:marRight w:val="0"/>
          <w:marTop w:val="0"/>
          <w:marBottom w:val="188"/>
          <w:divBdr>
            <w:top w:val="none" w:sz="0" w:space="0" w:color="auto"/>
            <w:left w:val="none" w:sz="0" w:space="0" w:color="auto"/>
            <w:bottom w:val="none" w:sz="0" w:space="0" w:color="auto"/>
            <w:right w:val="none" w:sz="0" w:space="0" w:color="auto"/>
          </w:divBdr>
        </w:div>
        <w:div w:id="1934585371">
          <w:marLeft w:val="0"/>
          <w:marRight w:val="0"/>
          <w:marTop w:val="0"/>
          <w:marBottom w:val="188"/>
          <w:divBdr>
            <w:top w:val="none" w:sz="0" w:space="0" w:color="auto"/>
            <w:left w:val="none" w:sz="0" w:space="0" w:color="auto"/>
            <w:bottom w:val="none" w:sz="0" w:space="0" w:color="auto"/>
            <w:right w:val="none" w:sz="0" w:space="0" w:color="auto"/>
          </w:divBdr>
        </w:div>
        <w:div w:id="670723212">
          <w:marLeft w:val="0"/>
          <w:marRight w:val="0"/>
          <w:marTop w:val="0"/>
          <w:marBottom w:val="188"/>
          <w:divBdr>
            <w:top w:val="none" w:sz="0" w:space="0" w:color="auto"/>
            <w:left w:val="none" w:sz="0" w:space="0" w:color="auto"/>
            <w:bottom w:val="none" w:sz="0" w:space="0" w:color="auto"/>
            <w:right w:val="none" w:sz="0" w:space="0" w:color="auto"/>
          </w:divBdr>
        </w:div>
        <w:div w:id="1557929851">
          <w:marLeft w:val="0"/>
          <w:marRight w:val="0"/>
          <w:marTop w:val="0"/>
          <w:marBottom w:val="188"/>
          <w:divBdr>
            <w:top w:val="none" w:sz="0" w:space="0" w:color="auto"/>
            <w:left w:val="none" w:sz="0" w:space="0" w:color="auto"/>
            <w:bottom w:val="none" w:sz="0" w:space="0" w:color="auto"/>
            <w:right w:val="none" w:sz="0" w:space="0" w:color="auto"/>
          </w:divBdr>
        </w:div>
        <w:div w:id="843980388">
          <w:marLeft w:val="0"/>
          <w:marRight w:val="0"/>
          <w:marTop w:val="0"/>
          <w:marBottom w:val="188"/>
          <w:divBdr>
            <w:top w:val="none" w:sz="0" w:space="0" w:color="auto"/>
            <w:left w:val="none" w:sz="0" w:space="0" w:color="auto"/>
            <w:bottom w:val="none" w:sz="0" w:space="0" w:color="auto"/>
            <w:right w:val="none" w:sz="0" w:space="0" w:color="auto"/>
          </w:divBdr>
        </w:div>
        <w:div w:id="1767116749">
          <w:marLeft w:val="0"/>
          <w:marRight w:val="0"/>
          <w:marTop w:val="0"/>
          <w:marBottom w:val="188"/>
          <w:divBdr>
            <w:top w:val="none" w:sz="0" w:space="0" w:color="auto"/>
            <w:left w:val="none" w:sz="0" w:space="0" w:color="auto"/>
            <w:bottom w:val="none" w:sz="0" w:space="0" w:color="auto"/>
            <w:right w:val="none" w:sz="0" w:space="0" w:color="auto"/>
          </w:divBdr>
        </w:div>
        <w:div w:id="1148936468">
          <w:marLeft w:val="0"/>
          <w:marRight w:val="0"/>
          <w:marTop w:val="0"/>
          <w:marBottom w:val="188"/>
          <w:divBdr>
            <w:top w:val="none" w:sz="0" w:space="0" w:color="auto"/>
            <w:left w:val="none" w:sz="0" w:space="0" w:color="auto"/>
            <w:bottom w:val="none" w:sz="0" w:space="0" w:color="auto"/>
            <w:right w:val="none" w:sz="0" w:space="0" w:color="auto"/>
          </w:divBdr>
        </w:div>
        <w:div w:id="1364018421">
          <w:marLeft w:val="0"/>
          <w:marRight w:val="0"/>
          <w:marTop w:val="0"/>
          <w:marBottom w:val="188"/>
          <w:divBdr>
            <w:top w:val="none" w:sz="0" w:space="0" w:color="auto"/>
            <w:left w:val="none" w:sz="0" w:space="0" w:color="auto"/>
            <w:bottom w:val="none" w:sz="0" w:space="0" w:color="auto"/>
            <w:right w:val="none" w:sz="0" w:space="0" w:color="auto"/>
          </w:divBdr>
        </w:div>
        <w:div w:id="248974889">
          <w:marLeft w:val="0"/>
          <w:marRight w:val="0"/>
          <w:marTop w:val="0"/>
          <w:marBottom w:val="188"/>
          <w:divBdr>
            <w:top w:val="none" w:sz="0" w:space="0" w:color="auto"/>
            <w:left w:val="none" w:sz="0" w:space="0" w:color="auto"/>
            <w:bottom w:val="none" w:sz="0" w:space="0" w:color="auto"/>
            <w:right w:val="none" w:sz="0" w:space="0" w:color="auto"/>
          </w:divBdr>
        </w:div>
        <w:div w:id="1319309719">
          <w:marLeft w:val="0"/>
          <w:marRight w:val="0"/>
          <w:marTop w:val="0"/>
          <w:marBottom w:val="0"/>
          <w:divBdr>
            <w:top w:val="none" w:sz="0" w:space="0" w:color="auto"/>
            <w:left w:val="none" w:sz="0" w:space="0" w:color="auto"/>
            <w:bottom w:val="none" w:sz="0" w:space="0" w:color="auto"/>
            <w:right w:val="none" w:sz="0" w:space="0" w:color="auto"/>
          </w:divBdr>
        </w:div>
        <w:div w:id="1770272588">
          <w:marLeft w:val="0"/>
          <w:marRight w:val="0"/>
          <w:marTop w:val="0"/>
          <w:marBottom w:val="0"/>
          <w:divBdr>
            <w:top w:val="none" w:sz="0" w:space="0" w:color="auto"/>
            <w:left w:val="none" w:sz="0" w:space="0" w:color="auto"/>
            <w:bottom w:val="none" w:sz="0" w:space="0" w:color="auto"/>
            <w:right w:val="none" w:sz="0" w:space="0" w:color="auto"/>
          </w:divBdr>
        </w:div>
        <w:div w:id="121967898">
          <w:marLeft w:val="0"/>
          <w:marRight w:val="0"/>
          <w:marTop w:val="0"/>
          <w:marBottom w:val="0"/>
          <w:divBdr>
            <w:top w:val="none" w:sz="0" w:space="0" w:color="auto"/>
            <w:left w:val="none" w:sz="0" w:space="0" w:color="auto"/>
            <w:bottom w:val="none" w:sz="0" w:space="0" w:color="auto"/>
            <w:right w:val="none" w:sz="0" w:space="0" w:color="auto"/>
          </w:divBdr>
        </w:div>
        <w:div w:id="588392523">
          <w:marLeft w:val="0"/>
          <w:marRight w:val="0"/>
          <w:marTop w:val="0"/>
          <w:marBottom w:val="0"/>
          <w:divBdr>
            <w:top w:val="none" w:sz="0" w:space="0" w:color="auto"/>
            <w:left w:val="none" w:sz="0" w:space="0" w:color="auto"/>
            <w:bottom w:val="none" w:sz="0" w:space="0" w:color="auto"/>
            <w:right w:val="none" w:sz="0" w:space="0" w:color="auto"/>
          </w:divBdr>
        </w:div>
        <w:div w:id="1651211772">
          <w:marLeft w:val="0"/>
          <w:marRight w:val="0"/>
          <w:marTop w:val="0"/>
          <w:marBottom w:val="0"/>
          <w:divBdr>
            <w:top w:val="none" w:sz="0" w:space="0" w:color="auto"/>
            <w:left w:val="none" w:sz="0" w:space="0" w:color="auto"/>
            <w:bottom w:val="none" w:sz="0" w:space="0" w:color="auto"/>
            <w:right w:val="none" w:sz="0" w:space="0" w:color="auto"/>
          </w:divBdr>
        </w:div>
        <w:div w:id="1774011084">
          <w:marLeft w:val="0"/>
          <w:marRight w:val="0"/>
          <w:marTop w:val="0"/>
          <w:marBottom w:val="0"/>
          <w:divBdr>
            <w:top w:val="none" w:sz="0" w:space="0" w:color="auto"/>
            <w:left w:val="none" w:sz="0" w:space="0" w:color="auto"/>
            <w:bottom w:val="none" w:sz="0" w:space="0" w:color="auto"/>
            <w:right w:val="none" w:sz="0" w:space="0" w:color="auto"/>
          </w:divBdr>
        </w:div>
        <w:div w:id="898903734">
          <w:marLeft w:val="0"/>
          <w:marRight w:val="0"/>
          <w:marTop w:val="0"/>
          <w:marBottom w:val="0"/>
          <w:divBdr>
            <w:top w:val="none" w:sz="0" w:space="0" w:color="auto"/>
            <w:left w:val="none" w:sz="0" w:space="0" w:color="auto"/>
            <w:bottom w:val="none" w:sz="0" w:space="0" w:color="auto"/>
            <w:right w:val="none" w:sz="0" w:space="0" w:color="auto"/>
          </w:divBdr>
        </w:div>
        <w:div w:id="343167695">
          <w:marLeft w:val="0"/>
          <w:marRight w:val="0"/>
          <w:marTop w:val="0"/>
          <w:marBottom w:val="0"/>
          <w:divBdr>
            <w:top w:val="none" w:sz="0" w:space="0" w:color="auto"/>
            <w:left w:val="none" w:sz="0" w:space="0" w:color="auto"/>
            <w:bottom w:val="none" w:sz="0" w:space="0" w:color="auto"/>
            <w:right w:val="none" w:sz="0" w:space="0" w:color="auto"/>
          </w:divBdr>
        </w:div>
        <w:div w:id="1629358140">
          <w:marLeft w:val="0"/>
          <w:marRight w:val="0"/>
          <w:marTop w:val="0"/>
          <w:marBottom w:val="0"/>
          <w:divBdr>
            <w:top w:val="none" w:sz="0" w:space="0" w:color="auto"/>
            <w:left w:val="none" w:sz="0" w:space="0" w:color="auto"/>
            <w:bottom w:val="none" w:sz="0" w:space="0" w:color="auto"/>
            <w:right w:val="none" w:sz="0" w:space="0" w:color="auto"/>
          </w:divBdr>
        </w:div>
        <w:div w:id="2095735919">
          <w:marLeft w:val="0"/>
          <w:marRight w:val="0"/>
          <w:marTop w:val="0"/>
          <w:marBottom w:val="0"/>
          <w:divBdr>
            <w:top w:val="none" w:sz="0" w:space="0" w:color="auto"/>
            <w:left w:val="none" w:sz="0" w:space="0" w:color="auto"/>
            <w:bottom w:val="none" w:sz="0" w:space="0" w:color="auto"/>
            <w:right w:val="none" w:sz="0" w:space="0" w:color="auto"/>
          </w:divBdr>
        </w:div>
        <w:div w:id="657458165">
          <w:marLeft w:val="0"/>
          <w:marRight w:val="0"/>
          <w:marTop w:val="0"/>
          <w:marBottom w:val="0"/>
          <w:divBdr>
            <w:top w:val="none" w:sz="0" w:space="0" w:color="auto"/>
            <w:left w:val="none" w:sz="0" w:space="0" w:color="auto"/>
            <w:bottom w:val="none" w:sz="0" w:space="0" w:color="auto"/>
            <w:right w:val="none" w:sz="0" w:space="0" w:color="auto"/>
          </w:divBdr>
        </w:div>
        <w:div w:id="1501235060">
          <w:marLeft w:val="0"/>
          <w:marRight w:val="0"/>
          <w:marTop w:val="0"/>
          <w:marBottom w:val="0"/>
          <w:divBdr>
            <w:top w:val="none" w:sz="0" w:space="0" w:color="auto"/>
            <w:left w:val="none" w:sz="0" w:space="0" w:color="auto"/>
            <w:bottom w:val="none" w:sz="0" w:space="0" w:color="auto"/>
            <w:right w:val="none" w:sz="0" w:space="0" w:color="auto"/>
          </w:divBdr>
        </w:div>
        <w:div w:id="2010865443">
          <w:marLeft w:val="0"/>
          <w:marRight w:val="0"/>
          <w:marTop w:val="0"/>
          <w:marBottom w:val="0"/>
          <w:divBdr>
            <w:top w:val="none" w:sz="0" w:space="0" w:color="auto"/>
            <w:left w:val="none" w:sz="0" w:space="0" w:color="auto"/>
            <w:bottom w:val="none" w:sz="0" w:space="0" w:color="auto"/>
            <w:right w:val="none" w:sz="0" w:space="0" w:color="auto"/>
          </w:divBdr>
        </w:div>
        <w:div w:id="1702432151">
          <w:marLeft w:val="0"/>
          <w:marRight w:val="0"/>
          <w:marTop w:val="0"/>
          <w:marBottom w:val="0"/>
          <w:divBdr>
            <w:top w:val="none" w:sz="0" w:space="0" w:color="auto"/>
            <w:left w:val="none" w:sz="0" w:space="0" w:color="auto"/>
            <w:bottom w:val="none" w:sz="0" w:space="0" w:color="auto"/>
            <w:right w:val="none" w:sz="0" w:space="0" w:color="auto"/>
          </w:divBdr>
        </w:div>
        <w:div w:id="1606378618">
          <w:marLeft w:val="0"/>
          <w:marRight w:val="0"/>
          <w:marTop w:val="0"/>
          <w:marBottom w:val="0"/>
          <w:divBdr>
            <w:top w:val="none" w:sz="0" w:space="0" w:color="auto"/>
            <w:left w:val="none" w:sz="0" w:space="0" w:color="auto"/>
            <w:bottom w:val="none" w:sz="0" w:space="0" w:color="auto"/>
            <w:right w:val="none" w:sz="0" w:space="0" w:color="auto"/>
          </w:divBdr>
        </w:div>
        <w:div w:id="815074576">
          <w:marLeft w:val="0"/>
          <w:marRight w:val="0"/>
          <w:marTop w:val="0"/>
          <w:marBottom w:val="0"/>
          <w:divBdr>
            <w:top w:val="none" w:sz="0" w:space="0" w:color="auto"/>
            <w:left w:val="none" w:sz="0" w:space="0" w:color="auto"/>
            <w:bottom w:val="none" w:sz="0" w:space="0" w:color="auto"/>
            <w:right w:val="none" w:sz="0" w:space="0" w:color="auto"/>
          </w:divBdr>
        </w:div>
        <w:div w:id="538591572">
          <w:marLeft w:val="0"/>
          <w:marRight w:val="0"/>
          <w:marTop w:val="0"/>
          <w:marBottom w:val="0"/>
          <w:divBdr>
            <w:top w:val="none" w:sz="0" w:space="0" w:color="auto"/>
            <w:left w:val="none" w:sz="0" w:space="0" w:color="auto"/>
            <w:bottom w:val="none" w:sz="0" w:space="0" w:color="auto"/>
            <w:right w:val="none" w:sz="0" w:space="0" w:color="auto"/>
          </w:divBdr>
        </w:div>
        <w:div w:id="1205368415">
          <w:marLeft w:val="0"/>
          <w:marRight w:val="0"/>
          <w:marTop w:val="0"/>
          <w:marBottom w:val="0"/>
          <w:divBdr>
            <w:top w:val="none" w:sz="0" w:space="0" w:color="auto"/>
            <w:left w:val="none" w:sz="0" w:space="0" w:color="auto"/>
            <w:bottom w:val="none" w:sz="0" w:space="0" w:color="auto"/>
            <w:right w:val="none" w:sz="0" w:space="0" w:color="auto"/>
          </w:divBdr>
        </w:div>
        <w:div w:id="1096752386">
          <w:marLeft w:val="0"/>
          <w:marRight w:val="0"/>
          <w:marTop w:val="0"/>
          <w:marBottom w:val="0"/>
          <w:divBdr>
            <w:top w:val="none" w:sz="0" w:space="0" w:color="auto"/>
            <w:left w:val="none" w:sz="0" w:space="0" w:color="auto"/>
            <w:bottom w:val="none" w:sz="0" w:space="0" w:color="auto"/>
            <w:right w:val="none" w:sz="0" w:space="0" w:color="auto"/>
          </w:divBdr>
        </w:div>
        <w:div w:id="1479959728">
          <w:marLeft w:val="0"/>
          <w:marRight w:val="0"/>
          <w:marTop w:val="0"/>
          <w:marBottom w:val="0"/>
          <w:divBdr>
            <w:top w:val="none" w:sz="0" w:space="0" w:color="auto"/>
            <w:left w:val="none" w:sz="0" w:space="0" w:color="auto"/>
            <w:bottom w:val="none" w:sz="0" w:space="0" w:color="auto"/>
            <w:right w:val="none" w:sz="0" w:space="0" w:color="auto"/>
          </w:divBdr>
        </w:div>
        <w:div w:id="1429429992">
          <w:marLeft w:val="0"/>
          <w:marRight w:val="0"/>
          <w:marTop w:val="0"/>
          <w:marBottom w:val="0"/>
          <w:divBdr>
            <w:top w:val="none" w:sz="0" w:space="0" w:color="auto"/>
            <w:left w:val="none" w:sz="0" w:space="0" w:color="auto"/>
            <w:bottom w:val="none" w:sz="0" w:space="0" w:color="auto"/>
            <w:right w:val="none" w:sz="0" w:space="0" w:color="auto"/>
          </w:divBdr>
        </w:div>
        <w:div w:id="476265831">
          <w:marLeft w:val="0"/>
          <w:marRight w:val="0"/>
          <w:marTop w:val="0"/>
          <w:marBottom w:val="188"/>
          <w:divBdr>
            <w:top w:val="none" w:sz="0" w:space="0" w:color="auto"/>
            <w:left w:val="none" w:sz="0" w:space="0" w:color="auto"/>
            <w:bottom w:val="none" w:sz="0" w:space="0" w:color="auto"/>
            <w:right w:val="none" w:sz="0" w:space="0" w:color="auto"/>
          </w:divBdr>
        </w:div>
        <w:div w:id="996303141">
          <w:marLeft w:val="0"/>
          <w:marRight w:val="0"/>
          <w:marTop w:val="0"/>
          <w:marBottom w:val="188"/>
          <w:divBdr>
            <w:top w:val="none" w:sz="0" w:space="0" w:color="auto"/>
            <w:left w:val="none" w:sz="0" w:space="0" w:color="auto"/>
            <w:bottom w:val="none" w:sz="0" w:space="0" w:color="auto"/>
            <w:right w:val="none" w:sz="0" w:space="0" w:color="auto"/>
          </w:divBdr>
        </w:div>
        <w:div w:id="2051761348">
          <w:marLeft w:val="0"/>
          <w:marRight w:val="0"/>
          <w:marTop w:val="0"/>
          <w:marBottom w:val="188"/>
          <w:divBdr>
            <w:top w:val="none" w:sz="0" w:space="0" w:color="auto"/>
            <w:left w:val="none" w:sz="0" w:space="0" w:color="auto"/>
            <w:bottom w:val="none" w:sz="0" w:space="0" w:color="auto"/>
            <w:right w:val="none" w:sz="0" w:space="0" w:color="auto"/>
          </w:divBdr>
        </w:div>
        <w:div w:id="1777866486">
          <w:marLeft w:val="0"/>
          <w:marRight w:val="0"/>
          <w:marTop w:val="0"/>
          <w:marBottom w:val="188"/>
          <w:divBdr>
            <w:top w:val="none" w:sz="0" w:space="0" w:color="auto"/>
            <w:left w:val="none" w:sz="0" w:space="0" w:color="auto"/>
            <w:bottom w:val="none" w:sz="0" w:space="0" w:color="auto"/>
            <w:right w:val="none" w:sz="0" w:space="0" w:color="auto"/>
          </w:divBdr>
        </w:div>
        <w:div w:id="1767729316">
          <w:marLeft w:val="0"/>
          <w:marRight w:val="0"/>
          <w:marTop w:val="0"/>
          <w:marBottom w:val="188"/>
          <w:divBdr>
            <w:top w:val="none" w:sz="0" w:space="0" w:color="auto"/>
            <w:left w:val="none" w:sz="0" w:space="0" w:color="auto"/>
            <w:bottom w:val="none" w:sz="0" w:space="0" w:color="auto"/>
            <w:right w:val="none" w:sz="0" w:space="0" w:color="auto"/>
          </w:divBdr>
        </w:div>
        <w:div w:id="2043939721">
          <w:marLeft w:val="0"/>
          <w:marRight w:val="0"/>
          <w:marTop w:val="0"/>
          <w:marBottom w:val="188"/>
          <w:divBdr>
            <w:top w:val="none" w:sz="0" w:space="0" w:color="auto"/>
            <w:left w:val="none" w:sz="0" w:space="0" w:color="auto"/>
            <w:bottom w:val="none" w:sz="0" w:space="0" w:color="auto"/>
            <w:right w:val="none" w:sz="0" w:space="0" w:color="auto"/>
          </w:divBdr>
        </w:div>
        <w:div w:id="613824104">
          <w:marLeft w:val="0"/>
          <w:marRight w:val="0"/>
          <w:marTop w:val="0"/>
          <w:marBottom w:val="188"/>
          <w:divBdr>
            <w:top w:val="none" w:sz="0" w:space="0" w:color="auto"/>
            <w:left w:val="none" w:sz="0" w:space="0" w:color="auto"/>
            <w:bottom w:val="none" w:sz="0" w:space="0" w:color="auto"/>
            <w:right w:val="none" w:sz="0" w:space="0" w:color="auto"/>
          </w:divBdr>
        </w:div>
        <w:div w:id="1341472257">
          <w:marLeft w:val="0"/>
          <w:marRight w:val="0"/>
          <w:marTop w:val="0"/>
          <w:marBottom w:val="188"/>
          <w:divBdr>
            <w:top w:val="none" w:sz="0" w:space="0" w:color="auto"/>
            <w:left w:val="none" w:sz="0" w:space="0" w:color="auto"/>
            <w:bottom w:val="none" w:sz="0" w:space="0" w:color="auto"/>
            <w:right w:val="none" w:sz="0" w:space="0" w:color="auto"/>
          </w:divBdr>
        </w:div>
        <w:div w:id="1014039545">
          <w:marLeft w:val="0"/>
          <w:marRight w:val="0"/>
          <w:marTop w:val="0"/>
          <w:marBottom w:val="188"/>
          <w:divBdr>
            <w:top w:val="none" w:sz="0" w:space="0" w:color="auto"/>
            <w:left w:val="none" w:sz="0" w:space="0" w:color="auto"/>
            <w:bottom w:val="none" w:sz="0" w:space="0" w:color="auto"/>
            <w:right w:val="none" w:sz="0" w:space="0" w:color="auto"/>
          </w:divBdr>
        </w:div>
        <w:div w:id="1784035427">
          <w:marLeft w:val="0"/>
          <w:marRight w:val="0"/>
          <w:marTop w:val="0"/>
          <w:marBottom w:val="188"/>
          <w:divBdr>
            <w:top w:val="none" w:sz="0" w:space="0" w:color="auto"/>
            <w:left w:val="none" w:sz="0" w:space="0" w:color="auto"/>
            <w:bottom w:val="none" w:sz="0" w:space="0" w:color="auto"/>
            <w:right w:val="none" w:sz="0" w:space="0" w:color="auto"/>
          </w:divBdr>
        </w:div>
        <w:div w:id="1095125588">
          <w:marLeft w:val="0"/>
          <w:marRight w:val="0"/>
          <w:marTop w:val="0"/>
          <w:marBottom w:val="188"/>
          <w:divBdr>
            <w:top w:val="none" w:sz="0" w:space="0" w:color="auto"/>
            <w:left w:val="none" w:sz="0" w:space="0" w:color="auto"/>
            <w:bottom w:val="none" w:sz="0" w:space="0" w:color="auto"/>
            <w:right w:val="none" w:sz="0" w:space="0" w:color="auto"/>
          </w:divBdr>
        </w:div>
        <w:div w:id="69350074">
          <w:marLeft w:val="0"/>
          <w:marRight w:val="0"/>
          <w:marTop w:val="0"/>
          <w:marBottom w:val="188"/>
          <w:divBdr>
            <w:top w:val="none" w:sz="0" w:space="0" w:color="auto"/>
            <w:left w:val="none" w:sz="0" w:space="0" w:color="auto"/>
            <w:bottom w:val="none" w:sz="0" w:space="0" w:color="auto"/>
            <w:right w:val="none" w:sz="0" w:space="0" w:color="auto"/>
          </w:divBdr>
        </w:div>
        <w:div w:id="782265556">
          <w:marLeft w:val="0"/>
          <w:marRight w:val="0"/>
          <w:marTop w:val="0"/>
          <w:marBottom w:val="188"/>
          <w:divBdr>
            <w:top w:val="none" w:sz="0" w:space="0" w:color="auto"/>
            <w:left w:val="none" w:sz="0" w:space="0" w:color="auto"/>
            <w:bottom w:val="none" w:sz="0" w:space="0" w:color="auto"/>
            <w:right w:val="none" w:sz="0" w:space="0" w:color="auto"/>
          </w:divBdr>
        </w:div>
        <w:div w:id="679891877">
          <w:marLeft w:val="0"/>
          <w:marRight w:val="0"/>
          <w:marTop w:val="0"/>
          <w:marBottom w:val="188"/>
          <w:divBdr>
            <w:top w:val="none" w:sz="0" w:space="0" w:color="auto"/>
            <w:left w:val="none" w:sz="0" w:space="0" w:color="auto"/>
            <w:bottom w:val="none" w:sz="0" w:space="0" w:color="auto"/>
            <w:right w:val="none" w:sz="0" w:space="0" w:color="auto"/>
          </w:divBdr>
        </w:div>
        <w:div w:id="195433741">
          <w:marLeft w:val="0"/>
          <w:marRight w:val="0"/>
          <w:marTop w:val="0"/>
          <w:marBottom w:val="188"/>
          <w:divBdr>
            <w:top w:val="none" w:sz="0" w:space="0" w:color="auto"/>
            <w:left w:val="none" w:sz="0" w:space="0" w:color="auto"/>
            <w:bottom w:val="none" w:sz="0" w:space="0" w:color="auto"/>
            <w:right w:val="none" w:sz="0" w:space="0" w:color="auto"/>
          </w:divBdr>
        </w:div>
        <w:div w:id="783187398">
          <w:marLeft w:val="0"/>
          <w:marRight w:val="0"/>
          <w:marTop w:val="0"/>
          <w:marBottom w:val="188"/>
          <w:divBdr>
            <w:top w:val="none" w:sz="0" w:space="0" w:color="auto"/>
            <w:left w:val="none" w:sz="0" w:space="0" w:color="auto"/>
            <w:bottom w:val="none" w:sz="0" w:space="0" w:color="auto"/>
            <w:right w:val="none" w:sz="0" w:space="0" w:color="auto"/>
          </w:divBdr>
        </w:div>
        <w:div w:id="813916401">
          <w:marLeft w:val="0"/>
          <w:marRight w:val="0"/>
          <w:marTop w:val="0"/>
          <w:marBottom w:val="188"/>
          <w:divBdr>
            <w:top w:val="none" w:sz="0" w:space="0" w:color="auto"/>
            <w:left w:val="none" w:sz="0" w:space="0" w:color="auto"/>
            <w:bottom w:val="none" w:sz="0" w:space="0" w:color="auto"/>
            <w:right w:val="none" w:sz="0" w:space="0" w:color="auto"/>
          </w:divBdr>
        </w:div>
        <w:div w:id="669792701">
          <w:marLeft w:val="0"/>
          <w:marRight w:val="0"/>
          <w:marTop w:val="0"/>
          <w:marBottom w:val="188"/>
          <w:divBdr>
            <w:top w:val="none" w:sz="0" w:space="0" w:color="auto"/>
            <w:left w:val="none" w:sz="0" w:space="0" w:color="auto"/>
            <w:bottom w:val="none" w:sz="0" w:space="0" w:color="auto"/>
            <w:right w:val="none" w:sz="0" w:space="0" w:color="auto"/>
          </w:divBdr>
        </w:div>
        <w:div w:id="515771200">
          <w:marLeft w:val="0"/>
          <w:marRight w:val="0"/>
          <w:marTop w:val="0"/>
          <w:marBottom w:val="188"/>
          <w:divBdr>
            <w:top w:val="none" w:sz="0" w:space="0" w:color="auto"/>
            <w:left w:val="none" w:sz="0" w:space="0" w:color="auto"/>
            <w:bottom w:val="none" w:sz="0" w:space="0" w:color="auto"/>
            <w:right w:val="none" w:sz="0" w:space="0" w:color="auto"/>
          </w:divBdr>
        </w:div>
        <w:div w:id="715356346">
          <w:marLeft w:val="0"/>
          <w:marRight w:val="0"/>
          <w:marTop w:val="0"/>
          <w:marBottom w:val="188"/>
          <w:divBdr>
            <w:top w:val="none" w:sz="0" w:space="0" w:color="auto"/>
            <w:left w:val="none" w:sz="0" w:space="0" w:color="auto"/>
            <w:bottom w:val="none" w:sz="0" w:space="0" w:color="auto"/>
            <w:right w:val="none" w:sz="0" w:space="0" w:color="auto"/>
          </w:divBdr>
        </w:div>
        <w:div w:id="438257387">
          <w:marLeft w:val="0"/>
          <w:marRight w:val="0"/>
          <w:marTop w:val="0"/>
          <w:marBottom w:val="188"/>
          <w:divBdr>
            <w:top w:val="none" w:sz="0" w:space="0" w:color="auto"/>
            <w:left w:val="none" w:sz="0" w:space="0" w:color="auto"/>
            <w:bottom w:val="none" w:sz="0" w:space="0" w:color="auto"/>
            <w:right w:val="none" w:sz="0" w:space="0" w:color="auto"/>
          </w:divBdr>
        </w:div>
        <w:div w:id="855459243">
          <w:marLeft w:val="0"/>
          <w:marRight w:val="0"/>
          <w:marTop w:val="0"/>
          <w:marBottom w:val="188"/>
          <w:divBdr>
            <w:top w:val="none" w:sz="0" w:space="0" w:color="auto"/>
            <w:left w:val="none" w:sz="0" w:space="0" w:color="auto"/>
            <w:bottom w:val="none" w:sz="0" w:space="0" w:color="auto"/>
            <w:right w:val="none" w:sz="0" w:space="0" w:color="auto"/>
          </w:divBdr>
        </w:div>
        <w:div w:id="1222641231">
          <w:marLeft w:val="0"/>
          <w:marRight w:val="0"/>
          <w:marTop w:val="0"/>
          <w:marBottom w:val="188"/>
          <w:divBdr>
            <w:top w:val="none" w:sz="0" w:space="0" w:color="auto"/>
            <w:left w:val="none" w:sz="0" w:space="0" w:color="auto"/>
            <w:bottom w:val="none" w:sz="0" w:space="0" w:color="auto"/>
            <w:right w:val="none" w:sz="0" w:space="0" w:color="auto"/>
          </w:divBdr>
        </w:div>
        <w:div w:id="200368036">
          <w:marLeft w:val="0"/>
          <w:marRight w:val="0"/>
          <w:marTop w:val="0"/>
          <w:marBottom w:val="188"/>
          <w:divBdr>
            <w:top w:val="none" w:sz="0" w:space="0" w:color="auto"/>
            <w:left w:val="none" w:sz="0" w:space="0" w:color="auto"/>
            <w:bottom w:val="none" w:sz="0" w:space="0" w:color="auto"/>
            <w:right w:val="none" w:sz="0" w:space="0" w:color="auto"/>
          </w:divBdr>
        </w:div>
        <w:div w:id="1127814276">
          <w:marLeft w:val="0"/>
          <w:marRight w:val="0"/>
          <w:marTop w:val="0"/>
          <w:marBottom w:val="188"/>
          <w:divBdr>
            <w:top w:val="none" w:sz="0" w:space="0" w:color="auto"/>
            <w:left w:val="none" w:sz="0" w:space="0" w:color="auto"/>
            <w:bottom w:val="none" w:sz="0" w:space="0" w:color="auto"/>
            <w:right w:val="none" w:sz="0" w:space="0" w:color="auto"/>
          </w:divBdr>
        </w:div>
        <w:div w:id="355815478">
          <w:marLeft w:val="0"/>
          <w:marRight w:val="0"/>
          <w:marTop w:val="0"/>
          <w:marBottom w:val="188"/>
          <w:divBdr>
            <w:top w:val="none" w:sz="0" w:space="0" w:color="auto"/>
            <w:left w:val="none" w:sz="0" w:space="0" w:color="auto"/>
            <w:bottom w:val="none" w:sz="0" w:space="0" w:color="auto"/>
            <w:right w:val="none" w:sz="0" w:space="0" w:color="auto"/>
          </w:divBdr>
        </w:div>
        <w:div w:id="1312832510">
          <w:marLeft w:val="0"/>
          <w:marRight w:val="0"/>
          <w:marTop w:val="0"/>
          <w:marBottom w:val="188"/>
          <w:divBdr>
            <w:top w:val="none" w:sz="0" w:space="0" w:color="auto"/>
            <w:left w:val="none" w:sz="0" w:space="0" w:color="auto"/>
            <w:bottom w:val="none" w:sz="0" w:space="0" w:color="auto"/>
            <w:right w:val="none" w:sz="0" w:space="0" w:color="auto"/>
          </w:divBdr>
        </w:div>
        <w:div w:id="497041276">
          <w:marLeft w:val="0"/>
          <w:marRight w:val="0"/>
          <w:marTop w:val="0"/>
          <w:marBottom w:val="188"/>
          <w:divBdr>
            <w:top w:val="none" w:sz="0" w:space="0" w:color="auto"/>
            <w:left w:val="none" w:sz="0" w:space="0" w:color="auto"/>
            <w:bottom w:val="none" w:sz="0" w:space="0" w:color="auto"/>
            <w:right w:val="none" w:sz="0" w:space="0" w:color="auto"/>
          </w:divBdr>
        </w:div>
        <w:div w:id="174465192">
          <w:marLeft w:val="0"/>
          <w:marRight w:val="0"/>
          <w:marTop w:val="0"/>
          <w:marBottom w:val="188"/>
          <w:divBdr>
            <w:top w:val="none" w:sz="0" w:space="0" w:color="auto"/>
            <w:left w:val="none" w:sz="0" w:space="0" w:color="auto"/>
            <w:bottom w:val="none" w:sz="0" w:space="0" w:color="auto"/>
            <w:right w:val="none" w:sz="0" w:space="0" w:color="auto"/>
          </w:divBdr>
        </w:div>
        <w:div w:id="1800830695">
          <w:marLeft w:val="0"/>
          <w:marRight w:val="0"/>
          <w:marTop w:val="0"/>
          <w:marBottom w:val="188"/>
          <w:divBdr>
            <w:top w:val="none" w:sz="0" w:space="0" w:color="auto"/>
            <w:left w:val="none" w:sz="0" w:space="0" w:color="auto"/>
            <w:bottom w:val="none" w:sz="0" w:space="0" w:color="auto"/>
            <w:right w:val="none" w:sz="0" w:space="0" w:color="auto"/>
          </w:divBdr>
        </w:div>
        <w:div w:id="607935425">
          <w:marLeft w:val="0"/>
          <w:marRight w:val="0"/>
          <w:marTop w:val="0"/>
          <w:marBottom w:val="188"/>
          <w:divBdr>
            <w:top w:val="none" w:sz="0" w:space="0" w:color="auto"/>
            <w:left w:val="none" w:sz="0" w:space="0" w:color="auto"/>
            <w:bottom w:val="none" w:sz="0" w:space="0" w:color="auto"/>
            <w:right w:val="none" w:sz="0" w:space="0" w:color="auto"/>
          </w:divBdr>
        </w:div>
        <w:div w:id="215750265">
          <w:marLeft w:val="0"/>
          <w:marRight w:val="0"/>
          <w:marTop w:val="0"/>
          <w:marBottom w:val="188"/>
          <w:divBdr>
            <w:top w:val="none" w:sz="0" w:space="0" w:color="auto"/>
            <w:left w:val="none" w:sz="0" w:space="0" w:color="auto"/>
            <w:bottom w:val="none" w:sz="0" w:space="0" w:color="auto"/>
            <w:right w:val="none" w:sz="0" w:space="0" w:color="auto"/>
          </w:divBdr>
        </w:div>
        <w:div w:id="688527583">
          <w:marLeft w:val="0"/>
          <w:marRight w:val="0"/>
          <w:marTop w:val="0"/>
          <w:marBottom w:val="188"/>
          <w:divBdr>
            <w:top w:val="none" w:sz="0" w:space="0" w:color="auto"/>
            <w:left w:val="none" w:sz="0" w:space="0" w:color="auto"/>
            <w:bottom w:val="none" w:sz="0" w:space="0" w:color="auto"/>
            <w:right w:val="none" w:sz="0" w:space="0" w:color="auto"/>
          </w:divBdr>
        </w:div>
        <w:div w:id="1159005355">
          <w:marLeft w:val="0"/>
          <w:marRight w:val="0"/>
          <w:marTop w:val="0"/>
          <w:marBottom w:val="188"/>
          <w:divBdr>
            <w:top w:val="none" w:sz="0" w:space="0" w:color="auto"/>
            <w:left w:val="none" w:sz="0" w:space="0" w:color="auto"/>
            <w:bottom w:val="none" w:sz="0" w:space="0" w:color="auto"/>
            <w:right w:val="none" w:sz="0" w:space="0" w:color="auto"/>
          </w:divBdr>
        </w:div>
        <w:div w:id="521286629">
          <w:marLeft w:val="0"/>
          <w:marRight w:val="0"/>
          <w:marTop w:val="0"/>
          <w:marBottom w:val="188"/>
          <w:divBdr>
            <w:top w:val="none" w:sz="0" w:space="0" w:color="auto"/>
            <w:left w:val="none" w:sz="0" w:space="0" w:color="auto"/>
            <w:bottom w:val="none" w:sz="0" w:space="0" w:color="auto"/>
            <w:right w:val="none" w:sz="0" w:space="0" w:color="auto"/>
          </w:divBdr>
        </w:div>
        <w:div w:id="2063480231">
          <w:marLeft w:val="0"/>
          <w:marRight w:val="0"/>
          <w:marTop w:val="0"/>
          <w:marBottom w:val="188"/>
          <w:divBdr>
            <w:top w:val="none" w:sz="0" w:space="0" w:color="auto"/>
            <w:left w:val="none" w:sz="0" w:space="0" w:color="auto"/>
            <w:bottom w:val="none" w:sz="0" w:space="0" w:color="auto"/>
            <w:right w:val="none" w:sz="0" w:space="0" w:color="auto"/>
          </w:divBdr>
        </w:div>
        <w:div w:id="1706979382">
          <w:marLeft w:val="0"/>
          <w:marRight w:val="0"/>
          <w:marTop w:val="0"/>
          <w:marBottom w:val="188"/>
          <w:divBdr>
            <w:top w:val="none" w:sz="0" w:space="0" w:color="auto"/>
            <w:left w:val="none" w:sz="0" w:space="0" w:color="auto"/>
            <w:bottom w:val="none" w:sz="0" w:space="0" w:color="auto"/>
            <w:right w:val="none" w:sz="0" w:space="0" w:color="auto"/>
          </w:divBdr>
        </w:div>
        <w:div w:id="2139032130">
          <w:marLeft w:val="0"/>
          <w:marRight w:val="0"/>
          <w:marTop w:val="0"/>
          <w:marBottom w:val="188"/>
          <w:divBdr>
            <w:top w:val="none" w:sz="0" w:space="0" w:color="auto"/>
            <w:left w:val="none" w:sz="0" w:space="0" w:color="auto"/>
            <w:bottom w:val="none" w:sz="0" w:space="0" w:color="auto"/>
            <w:right w:val="none" w:sz="0" w:space="0" w:color="auto"/>
          </w:divBdr>
        </w:div>
        <w:div w:id="203489383">
          <w:marLeft w:val="0"/>
          <w:marRight w:val="0"/>
          <w:marTop w:val="0"/>
          <w:marBottom w:val="188"/>
          <w:divBdr>
            <w:top w:val="none" w:sz="0" w:space="0" w:color="auto"/>
            <w:left w:val="none" w:sz="0" w:space="0" w:color="auto"/>
            <w:bottom w:val="none" w:sz="0" w:space="0" w:color="auto"/>
            <w:right w:val="none" w:sz="0" w:space="0" w:color="auto"/>
          </w:divBdr>
        </w:div>
        <w:div w:id="1928348649">
          <w:marLeft w:val="0"/>
          <w:marRight w:val="0"/>
          <w:marTop w:val="0"/>
          <w:marBottom w:val="188"/>
          <w:divBdr>
            <w:top w:val="none" w:sz="0" w:space="0" w:color="auto"/>
            <w:left w:val="none" w:sz="0" w:space="0" w:color="auto"/>
            <w:bottom w:val="none" w:sz="0" w:space="0" w:color="auto"/>
            <w:right w:val="none" w:sz="0" w:space="0" w:color="auto"/>
          </w:divBdr>
        </w:div>
        <w:div w:id="1737900893">
          <w:marLeft w:val="0"/>
          <w:marRight w:val="0"/>
          <w:marTop w:val="0"/>
          <w:marBottom w:val="188"/>
          <w:divBdr>
            <w:top w:val="none" w:sz="0" w:space="0" w:color="auto"/>
            <w:left w:val="none" w:sz="0" w:space="0" w:color="auto"/>
            <w:bottom w:val="none" w:sz="0" w:space="0" w:color="auto"/>
            <w:right w:val="none" w:sz="0" w:space="0" w:color="auto"/>
          </w:divBdr>
        </w:div>
        <w:div w:id="1500847741">
          <w:marLeft w:val="0"/>
          <w:marRight w:val="0"/>
          <w:marTop w:val="0"/>
          <w:marBottom w:val="188"/>
          <w:divBdr>
            <w:top w:val="none" w:sz="0" w:space="0" w:color="auto"/>
            <w:left w:val="none" w:sz="0" w:space="0" w:color="auto"/>
            <w:bottom w:val="none" w:sz="0" w:space="0" w:color="auto"/>
            <w:right w:val="none" w:sz="0" w:space="0" w:color="auto"/>
          </w:divBdr>
        </w:div>
        <w:div w:id="1121263495">
          <w:marLeft w:val="0"/>
          <w:marRight w:val="0"/>
          <w:marTop w:val="0"/>
          <w:marBottom w:val="188"/>
          <w:divBdr>
            <w:top w:val="none" w:sz="0" w:space="0" w:color="auto"/>
            <w:left w:val="none" w:sz="0" w:space="0" w:color="auto"/>
            <w:bottom w:val="none" w:sz="0" w:space="0" w:color="auto"/>
            <w:right w:val="none" w:sz="0" w:space="0" w:color="auto"/>
          </w:divBdr>
        </w:div>
        <w:div w:id="334381679">
          <w:marLeft w:val="0"/>
          <w:marRight w:val="0"/>
          <w:marTop w:val="0"/>
          <w:marBottom w:val="188"/>
          <w:divBdr>
            <w:top w:val="none" w:sz="0" w:space="0" w:color="auto"/>
            <w:left w:val="none" w:sz="0" w:space="0" w:color="auto"/>
            <w:bottom w:val="none" w:sz="0" w:space="0" w:color="auto"/>
            <w:right w:val="none" w:sz="0" w:space="0" w:color="auto"/>
          </w:divBdr>
        </w:div>
        <w:div w:id="859777896">
          <w:marLeft w:val="0"/>
          <w:marRight w:val="0"/>
          <w:marTop w:val="0"/>
          <w:marBottom w:val="188"/>
          <w:divBdr>
            <w:top w:val="none" w:sz="0" w:space="0" w:color="auto"/>
            <w:left w:val="none" w:sz="0" w:space="0" w:color="auto"/>
            <w:bottom w:val="none" w:sz="0" w:space="0" w:color="auto"/>
            <w:right w:val="none" w:sz="0" w:space="0" w:color="auto"/>
          </w:divBdr>
        </w:div>
        <w:div w:id="1428774613">
          <w:marLeft w:val="0"/>
          <w:marRight w:val="0"/>
          <w:marTop w:val="0"/>
          <w:marBottom w:val="188"/>
          <w:divBdr>
            <w:top w:val="none" w:sz="0" w:space="0" w:color="auto"/>
            <w:left w:val="none" w:sz="0" w:space="0" w:color="auto"/>
            <w:bottom w:val="none" w:sz="0" w:space="0" w:color="auto"/>
            <w:right w:val="none" w:sz="0" w:space="0" w:color="auto"/>
          </w:divBdr>
        </w:div>
        <w:div w:id="1112749930">
          <w:marLeft w:val="0"/>
          <w:marRight w:val="0"/>
          <w:marTop w:val="0"/>
          <w:marBottom w:val="188"/>
          <w:divBdr>
            <w:top w:val="none" w:sz="0" w:space="0" w:color="auto"/>
            <w:left w:val="none" w:sz="0" w:space="0" w:color="auto"/>
            <w:bottom w:val="none" w:sz="0" w:space="0" w:color="auto"/>
            <w:right w:val="none" w:sz="0" w:space="0" w:color="auto"/>
          </w:divBdr>
        </w:div>
        <w:div w:id="1958291181">
          <w:marLeft w:val="0"/>
          <w:marRight w:val="0"/>
          <w:marTop w:val="0"/>
          <w:marBottom w:val="188"/>
          <w:divBdr>
            <w:top w:val="none" w:sz="0" w:space="0" w:color="auto"/>
            <w:left w:val="none" w:sz="0" w:space="0" w:color="auto"/>
            <w:bottom w:val="none" w:sz="0" w:space="0" w:color="auto"/>
            <w:right w:val="none" w:sz="0" w:space="0" w:color="auto"/>
          </w:divBdr>
        </w:div>
        <w:div w:id="1792939634">
          <w:marLeft w:val="0"/>
          <w:marRight w:val="0"/>
          <w:marTop w:val="0"/>
          <w:marBottom w:val="188"/>
          <w:divBdr>
            <w:top w:val="none" w:sz="0" w:space="0" w:color="auto"/>
            <w:left w:val="none" w:sz="0" w:space="0" w:color="auto"/>
            <w:bottom w:val="none" w:sz="0" w:space="0" w:color="auto"/>
            <w:right w:val="none" w:sz="0" w:space="0" w:color="auto"/>
          </w:divBdr>
        </w:div>
        <w:div w:id="278296446">
          <w:marLeft w:val="0"/>
          <w:marRight w:val="0"/>
          <w:marTop w:val="0"/>
          <w:marBottom w:val="188"/>
          <w:divBdr>
            <w:top w:val="none" w:sz="0" w:space="0" w:color="auto"/>
            <w:left w:val="none" w:sz="0" w:space="0" w:color="auto"/>
            <w:bottom w:val="none" w:sz="0" w:space="0" w:color="auto"/>
            <w:right w:val="none" w:sz="0" w:space="0" w:color="auto"/>
          </w:divBdr>
        </w:div>
        <w:div w:id="1221940663">
          <w:marLeft w:val="0"/>
          <w:marRight w:val="0"/>
          <w:marTop w:val="0"/>
          <w:marBottom w:val="188"/>
          <w:divBdr>
            <w:top w:val="none" w:sz="0" w:space="0" w:color="auto"/>
            <w:left w:val="none" w:sz="0" w:space="0" w:color="auto"/>
            <w:bottom w:val="none" w:sz="0" w:space="0" w:color="auto"/>
            <w:right w:val="none" w:sz="0" w:space="0" w:color="auto"/>
          </w:divBdr>
        </w:div>
        <w:div w:id="1825782805">
          <w:marLeft w:val="0"/>
          <w:marRight w:val="0"/>
          <w:marTop w:val="0"/>
          <w:marBottom w:val="188"/>
          <w:divBdr>
            <w:top w:val="none" w:sz="0" w:space="0" w:color="auto"/>
            <w:left w:val="none" w:sz="0" w:space="0" w:color="auto"/>
            <w:bottom w:val="none" w:sz="0" w:space="0" w:color="auto"/>
            <w:right w:val="none" w:sz="0" w:space="0" w:color="auto"/>
          </w:divBdr>
        </w:div>
        <w:div w:id="182212846">
          <w:marLeft w:val="0"/>
          <w:marRight w:val="0"/>
          <w:marTop w:val="0"/>
          <w:marBottom w:val="188"/>
          <w:divBdr>
            <w:top w:val="none" w:sz="0" w:space="0" w:color="auto"/>
            <w:left w:val="none" w:sz="0" w:space="0" w:color="auto"/>
            <w:bottom w:val="none" w:sz="0" w:space="0" w:color="auto"/>
            <w:right w:val="none" w:sz="0" w:space="0" w:color="auto"/>
          </w:divBdr>
        </w:div>
        <w:div w:id="1230769327">
          <w:marLeft w:val="0"/>
          <w:marRight w:val="0"/>
          <w:marTop w:val="0"/>
          <w:marBottom w:val="188"/>
          <w:divBdr>
            <w:top w:val="none" w:sz="0" w:space="0" w:color="auto"/>
            <w:left w:val="none" w:sz="0" w:space="0" w:color="auto"/>
            <w:bottom w:val="none" w:sz="0" w:space="0" w:color="auto"/>
            <w:right w:val="none" w:sz="0" w:space="0" w:color="auto"/>
          </w:divBdr>
        </w:div>
        <w:div w:id="709500951">
          <w:marLeft w:val="0"/>
          <w:marRight w:val="0"/>
          <w:marTop w:val="0"/>
          <w:marBottom w:val="188"/>
          <w:divBdr>
            <w:top w:val="none" w:sz="0" w:space="0" w:color="auto"/>
            <w:left w:val="none" w:sz="0" w:space="0" w:color="auto"/>
            <w:bottom w:val="none" w:sz="0" w:space="0" w:color="auto"/>
            <w:right w:val="none" w:sz="0" w:space="0" w:color="auto"/>
          </w:divBdr>
        </w:div>
        <w:div w:id="562716158">
          <w:marLeft w:val="0"/>
          <w:marRight w:val="0"/>
          <w:marTop w:val="0"/>
          <w:marBottom w:val="188"/>
          <w:divBdr>
            <w:top w:val="none" w:sz="0" w:space="0" w:color="auto"/>
            <w:left w:val="none" w:sz="0" w:space="0" w:color="auto"/>
            <w:bottom w:val="none" w:sz="0" w:space="0" w:color="auto"/>
            <w:right w:val="none" w:sz="0" w:space="0" w:color="auto"/>
          </w:divBdr>
        </w:div>
        <w:div w:id="39256522">
          <w:marLeft w:val="0"/>
          <w:marRight w:val="0"/>
          <w:marTop w:val="0"/>
          <w:marBottom w:val="188"/>
          <w:divBdr>
            <w:top w:val="none" w:sz="0" w:space="0" w:color="auto"/>
            <w:left w:val="none" w:sz="0" w:space="0" w:color="auto"/>
            <w:bottom w:val="none" w:sz="0" w:space="0" w:color="auto"/>
            <w:right w:val="none" w:sz="0" w:space="0" w:color="auto"/>
          </w:divBdr>
        </w:div>
        <w:div w:id="490759393">
          <w:marLeft w:val="0"/>
          <w:marRight w:val="0"/>
          <w:marTop w:val="0"/>
          <w:marBottom w:val="188"/>
          <w:divBdr>
            <w:top w:val="none" w:sz="0" w:space="0" w:color="auto"/>
            <w:left w:val="none" w:sz="0" w:space="0" w:color="auto"/>
            <w:bottom w:val="none" w:sz="0" w:space="0" w:color="auto"/>
            <w:right w:val="none" w:sz="0" w:space="0" w:color="auto"/>
          </w:divBdr>
        </w:div>
        <w:div w:id="68775617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2020-03-10T04:00:00Z</dcterms:created>
  <dcterms:modified xsi:type="dcterms:W3CDTF">2020-03-10T04:02:00Z</dcterms:modified>
</cp:coreProperties>
</file>